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A1" w:rsidRPr="00E06EA1" w:rsidRDefault="00E06EA1" w:rsidP="00E06EA1">
      <w:pPr>
        <w:jc w:val="both"/>
        <w:rPr>
          <w:lang w:val="es-AR"/>
        </w:rPr>
      </w:pPr>
      <w:r w:rsidRPr="00E06EA1">
        <w:rPr>
          <w:lang w:val="es-AR"/>
        </w:rPr>
        <w:t>Por disposición de la Jueza de Dis</w:t>
      </w:r>
      <w:r>
        <w:rPr>
          <w:lang w:val="es-AR"/>
        </w:rPr>
        <w:t xml:space="preserve">trito Civil y Comercial de la     </w:t>
      </w:r>
      <w:bookmarkStart w:id="0" w:name="_GoBack"/>
      <w:bookmarkEnd w:id="0"/>
      <w:r w:rsidRPr="00E06EA1">
        <w:rPr>
          <w:lang w:val="es-AR"/>
        </w:rPr>
        <w:t>° Nominación de Rosario, se ha</w:t>
      </w:r>
    </w:p>
    <w:p w:rsidR="00E06EA1" w:rsidRPr="00E06EA1" w:rsidRDefault="00E06EA1" w:rsidP="00E06EA1">
      <w:pPr>
        <w:jc w:val="both"/>
        <w:rPr>
          <w:lang w:val="es-AR"/>
        </w:rPr>
      </w:pPr>
      <w:r w:rsidRPr="00E06EA1">
        <w:rPr>
          <w:lang w:val="es-AR"/>
        </w:rPr>
        <w:t>ordenado citar a los herederos, acreedores y a todos los que se consideren con derecho a los</w:t>
      </w:r>
    </w:p>
    <w:p w:rsidR="00E06EA1" w:rsidRPr="00E06EA1" w:rsidRDefault="00E06EA1" w:rsidP="00E06EA1">
      <w:pPr>
        <w:jc w:val="both"/>
        <w:rPr>
          <w:lang w:val="es-AR"/>
        </w:rPr>
      </w:pPr>
      <w:r w:rsidRPr="00E06EA1">
        <w:rPr>
          <w:lang w:val="es-AR"/>
        </w:rPr>
        <w:t>bienes dejados por el/la causante (</w:t>
      </w:r>
      <w:proofErr w:type="gramStart"/>
      <w:r w:rsidRPr="00E06EA1">
        <w:rPr>
          <w:lang w:val="es-AR"/>
        </w:rPr>
        <w:t>DNI )</w:t>
      </w:r>
      <w:proofErr w:type="gramEnd"/>
      <w:r w:rsidRPr="00E06EA1">
        <w:rPr>
          <w:lang w:val="es-AR"/>
        </w:rPr>
        <w:t>, por un día para que lo acrediten dentro de los treinta</w:t>
      </w:r>
    </w:p>
    <w:p w:rsidR="00E06EA1" w:rsidRPr="00E06EA1" w:rsidRDefault="00E06EA1" w:rsidP="00E06EA1">
      <w:pPr>
        <w:jc w:val="both"/>
        <w:rPr>
          <w:lang w:val="es-AR"/>
        </w:rPr>
      </w:pPr>
      <w:r w:rsidRPr="00E06EA1">
        <w:rPr>
          <w:lang w:val="es-AR"/>
        </w:rPr>
        <w:t xml:space="preserve">días corridos. Autos caratulados: </w:t>
      </w:r>
      <w:proofErr w:type="gramStart"/>
      <w:r w:rsidRPr="00E06EA1">
        <w:rPr>
          <w:lang w:val="es-AR"/>
        </w:rPr>
        <w:t>“ S</w:t>
      </w:r>
      <w:proofErr w:type="gramEnd"/>
      <w:r w:rsidRPr="00E06EA1">
        <w:rPr>
          <w:lang w:val="es-AR"/>
        </w:rPr>
        <w:t>/ DECLARATORIA DE HEREDEROS” (CUIJ ) de trámite</w:t>
      </w:r>
    </w:p>
    <w:p w:rsidR="00E50DCF" w:rsidRPr="00E06EA1" w:rsidRDefault="00E06EA1" w:rsidP="00E06EA1">
      <w:pPr>
        <w:jc w:val="both"/>
        <w:rPr>
          <w:lang w:val="es-AR"/>
        </w:rPr>
      </w:pPr>
      <w:r w:rsidRPr="00E06EA1">
        <w:rPr>
          <w:lang w:val="es-AR"/>
        </w:rPr>
        <w:t>por ante la Oficina de Procesos Sucesorios.</w:t>
      </w:r>
    </w:p>
    <w:sectPr w:rsidR="00E50DCF" w:rsidRPr="00E06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A1"/>
    <w:rsid w:val="00E06EA1"/>
    <w:rsid w:val="00E5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C8A7"/>
  <w15:chartTrackingRefBased/>
  <w15:docId w15:val="{327C34BA-8067-4151-B804-A036C154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2023-11-09T17:46:00Z</dcterms:created>
  <dcterms:modified xsi:type="dcterms:W3CDTF">2023-11-09T17:51:00Z</dcterms:modified>
</cp:coreProperties>
</file>